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F4F8C" w14:textId="77777777" w:rsidR="00A728DD" w:rsidRDefault="00000000">
      <w:pPr>
        <w:spacing w:beforeAutospacing="1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ANEXO I </w:t>
      </w:r>
    </w:p>
    <w:p w14:paraId="343B56C5" w14:textId="77777777" w:rsidR="00A728DD" w:rsidRDefault="00000000">
      <w:pPr>
        <w:spacing w:beforeAutospacing="1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CATEGORIAS DE execução cultural</w:t>
      </w:r>
    </w:p>
    <w:p w14:paraId="2A8695FA" w14:textId="77777777" w:rsidR="007519DB" w:rsidRDefault="007519DB" w:rsidP="007519DB">
      <w:pPr>
        <w:ind w:firstLine="708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Projetos para o I Festival Gastronômico de Lagoa Formosa</w:t>
      </w:r>
    </w:p>
    <w:p w14:paraId="637CA426" w14:textId="77777777" w:rsidR="00A728DD" w:rsidRDefault="00A728DD">
      <w:pPr>
        <w:pStyle w:val="PargrafodaLista"/>
        <w:spacing w:beforeAutospacing="1" w:afterAutospacing="1" w:line="240" w:lineRule="auto"/>
        <w:rPr>
          <w:rFonts w:ascii="Calibri" w:eastAsia="Times New Roman" w:hAnsi="Calibri" w:cs="Calibri"/>
          <w:caps/>
          <w:color w:val="000000"/>
          <w:kern w:val="0"/>
          <w:lang w:eastAsia="pt-BR"/>
          <w14:ligatures w14:val="none"/>
        </w:rPr>
      </w:pPr>
    </w:p>
    <w:p w14:paraId="3FB224D0" w14:textId="79D07CC1" w:rsidR="00A728DD" w:rsidRDefault="00000000">
      <w:pPr>
        <w:pStyle w:val="PargrafodaLista"/>
        <w:spacing w:beforeAutospacing="1" w:afterAutospacing="1" w:line="240" w:lineRule="auto"/>
        <w:jc w:val="both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 xml:space="preserve">Valor total do Edital: R$ 43.447,39 (quarenta e três mil, quatrocentos e quarenta e sete reais e trinta e nove centavos), divididos em </w:t>
      </w:r>
      <w:r w:rsidR="007519DB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>três</w:t>
      </w:r>
      <w:r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 xml:space="preserve"> categorias:</w:t>
      </w:r>
    </w:p>
    <w:p w14:paraId="4F174A00" w14:textId="77777777" w:rsidR="007519DB" w:rsidRDefault="007519DB">
      <w:pPr>
        <w:pStyle w:val="PargrafodaLista"/>
        <w:spacing w:beforeAutospacing="1" w:afterAutospacing="1" w:line="240" w:lineRule="auto"/>
        <w:jc w:val="both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</w:p>
    <w:p w14:paraId="5D6A7D2A" w14:textId="77777777" w:rsidR="007519DB" w:rsidRDefault="007519DB" w:rsidP="007519DB">
      <w:pPr>
        <w:pStyle w:val="PargrafodaLista"/>
        <w:numPr>
          <w:ilvl w:val="0"/>
          <w:numId w:val="4"/>
        </w:numPr>
        <w:spacing w:beforeAutospacing="1" w:afterAutospacing="1" w:line="240" w:lineRule="auto"/>
        <w:jc w:val="both"/>
        <w:rPr>
          <w:rFonts w:ascii="Calibri" w:eastAsia="Aptos" w:hAnsi="Calibri" w:cs="Calibri"/>
        </w:rPr>
      </w:pPr>
      <w:r>
        <w:rPr>
          <w:rFonts w:ascii="Calibri" w:eastAsia="Aptos" w:hAnsi="Calibri" w:cs="Calibri"/>
        </w:rPr>
        <w:t>Categoria 1 - Empreendedores e Mestres da Cozinha Mineira</w:t>
      </w:r>
    </w:p>
    <w:p w14:paraId="59C4E415" w14:textId="753DBC92" w:rsidR="007519DB" w:rsidRDefault="007519DB" w:rsidP="007519DB">
      <w:pPr>
        <w:pStyle w:val="PargrafodaLista"/>
        <w:numPr>
          <w:ilvl w:val="0"/>
          <w:numId w:val="4"/>
        </w:numPr>
        <w:spacing w:beforeAutospacing="1" w:afterAutospacing="1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Categoria 2 - Duplas Musicais</w:t>
      </w:r>
    </w:p>
    <w:p w14:paraId="303B25B1" w14:textId="75D74C87" w:rsidR="00A728DD" w:rsidRDefault="007519DB" w:rsidP="007519DB">
      <w:pPr>
        <w:pStyle w:val="PargrafodaLista"/>
        <w:numPr>
          <w:ilvl w:val="0"/>
          <w:numId w:val="4"/>
        </w:numPr>
        <w:spacing w:beforeAutospacing="1" w:afterAutospacing="1" w:line="240" w:lineRule="auto"/>
        <w:jc w:val="both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  <w:r>
        <w:rPr>
          <w:rFonts w:ascii="Calibri" w:eastAsia="Aptos" w:hAnsi="Calibri" w:cs="Calibri"/>
        </w:rPr>
        <w:t>Categoria 3 - Bandas de Música</w:t>
      </w:r>
    </w:p>
    <w:p w14:paraId="46E3D559" w14:textId="77777777" w:rsidR="007519DB" w:rsidRDefault="007519DB">
      <w:pPr>
        <w:pStyle w:val="PargrafodaLista"/>
        <w:spacing w:beforeAutospacing="1" w:afterAutospacing="1" w:line="240" w:lineRule="auto"/>
        <w:jc w:val="both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</w:p>
    <w:p w14:paraId="5E8AE1EF" w14:textId="77777777" w:rsidR="00A728DD" w:rsidRDefault="00000000">
      <w:pPr>
        <w:pStyle w:val="PargrafodaLista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As vagas serão distribuídas, conforme quadro que segue: </w:t>
      </w:r>
    </w:p>
    <w:tbl>
      <w:tblPr>
        <w:tblStyle w:val="Tabelacomgrade"/>
        <w:tblW w:w="8494" w:type="dxa"/>
        <w:tblLayout w:type="fixed"/>
        <w:tblLook w:val="04A0" w:firstRow="1" w:lastRow="0" w:firstColumn="1" w:lastColumn="0" w:noHBand="0" w:noVBand="1"/>
      </w:tblPr>
      <w:tblGrid>
        <w:gridCol w:w="2122"/>
        <w:gridCol w:w="2125"/>
        <w:gridCol w:w="2123"/>
        <w:gridCol w:w="2124"/>
      </w:tblGrid>
      <w:tr w:rsidR="00A728DD" w14:paraId="649A98ED" w14:textId="77777777" w:rsidTr="00616F1A">
        <w:tc>
          <w:tcPr>
            <w:tcW w:w="2122" w:type="dxa"/>
            <w:shd w:val="clear" w:color="auto" w:fill="92D050"/>
          </w:tcPr>
          <w:p w14:paraId="110A8018" w14:textId="77777777" w:rsidR="00A728DD" w:rsidRDefault="00000000"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Aptos" w:hAnsi="Calibri" w:cs="Calibri"/>
                <w:b/>
                <w:bCs/>
                <w:sz w:val="24"/>
                <w:szCs w:val="24"/>
              </w:rPr>
              <w:t>Categoria de repasse</w:t>
            </w:r>
          </w:p>
        </w:tc>
        <w:tc>
          <w:tcPr>
            <w:tcW w:w="2123" w:type="dxa"/>
            <w:shd w:val="clear" w:color="auto" w:fill="92D050"/>
          </w:tcPr>
          <w:p w14:paraId="5AE0CC45" w14:textId="77777777" w:rsidR="00A728DD" w:rsidRDefault="00000000"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Aptos" w:hAnsi="Calibri" w:cs="Calibri"/>
                <w:b/>
                <w:bCs/>
                <w:sz w:val="24"/>
                <w:szCs w:val="24"/>
              </w:rPr>
              <w:t>Valor de repasse individual Pessoa Física</w:t>
            </w:r>
          </w:p>
        </w:tc>
        <w:tc>
          <w:tcPr>
            <w:tcW w:w="2124" w:type="dxa"/>
            <w:shd w:val="clear" w:color="auto" w:fill="92D050"/>
          </w:tcPr>
          <w:p w14:paraId="7D094BB4" w14:textId="77777777" w:rsidR="00A728DD" w:rsidRDefault="00000000"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Aptos" w:hAnsi="Calibri" w:cs="Calibri"/>
                <w:b/>
                <w:bCs/>
                <w:sz w:val="24"/>
                <w:szCs w:val="24"/>
              </w:rPr>
              <w:t>Quantidade de Vagas</w:t>
            </w:r>
          </w:p>
        </w:tc>
        <w:tc>
          <w:tcPr>
            <w:tcW w:w="2125" w:type="dxa"/>
            <w:shd w:val="clear" w:color="auto" w:fill="92D050"/>
          </w:tcPr>
          <w:p w14:paraId="68AA3405" w14:textId="77777777" w:rsidR="00A728DD" w:rsidRDefault="00000000"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Aptos" w:hAnsi="Calibri" w:cs="Calibri"/>
                <w:b/>
                <w:bCs/>
                <w:sz w:val="24"/>
                <w:szCs w:val="24"/>
              </w:rPr>
              <w:t>Valor de repasse total</w:t>
            </w:r>
          </w:p>
        </w:tc>
      </w:tr>
      <w:tr w:rsidR="00A728DD" w14:paraId="7F2E96A5" w14:textId="77777777" w:rsidTr="00616F1A">
        <w:tc>
          <w:tcPr>
            <w:tcW w:w="2122" w:type="dxa"/>
            <w:shd w:val="clear" w:color="auto" w:fill="D9D9D9" w:themeFill="background1" w:themeFillShade="D9"/>
          </w:tcPr>
          <w:p w14:paraId="29B22376" w14:textId="77777777" w:rsidR="00162201" w:rsidRPr="00162201" w:rsidRDefault="00162201">
            <w:pPr>
              <w:spacing w:after="0"/>
              <w:jc w:val="center"/>
              <w:rPr>
                <w:rFonts w:ascii="Calibri" w:eastAsia="Aptos" w:hAnsi="Calibri" w:cs="Calibri"/>
                <w:b/>
                <w:bCs/>
                <w:sz w:val="24"/>
                <w:szCs w:val="24"/>
              </w:rPr>
            </w:pPr>
            <w:bookmarkStart w:id="0" w:name="_Hlk238478661"/>
          </w:p>
          <w:p w14:paraId="22BD20E1" w14:textId="4CA3243D" w:rsidR="00A728DD" w:rsidRPr="00162201" w:rsidRDefault="00D24478">
            <w:pPr>
              <w:spacing w:after="0"/>
              <w:jc w:val="center"/>
              <w:rPr>
                <w:rFonts w:ascii="Calibri" w:eastAsia="Aptos" w:hAnsi="Calibri" w:cs="Calibri"/>
                <w:b/>
                <w:bCs/>
                <w:sz w:val="24"/>
                <w:szCs w:val="24"/>
              </w:rPr>
            </w:pPr>
            <w:r w:rsidRPr="00162201">
              <w:rPr>
                <w:rFonts w:ascii="Calibri" w:eastAsia="Aptos" w:hAnsi="Calibri" w:cs="Calibri"/>
                <w:b/>
                <w:bCs/>
                <w:sz w:val="24"/>
                <w:szCs w:val="24"/>
              </w:rPr>
              <w:t xml:space="preserve">Empreendedores e Mestres da Cozinha Mineira </w:t>
            </w:r>
          </w:p>
          <w:p w14:paraId="365CCDFB" w14:textId="7828FB66" w:rsidR="00162201" w:rsidRPr="00162201" w:rsidRDefault="00162201"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123" w:type="dxa"/>
          </w:tcPr>
          <w:p w14:paraId="2156F9B1" w14:textId="77777777" w:rsidR="00A728DD" w:rsidRDefault="00A728DD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5A91A483" w14:textId="77777777" w:rsidR="00616F1A" w:rsidRDefault="00616F1A">
            <w:pPr>
              <w:spacing w:after="0"/>
              <w:jc w:val="center"/>
              <w:rPr>
                <w:rFonts w:ascii="Calibri" w:eastAsia="Aptos" w:hAnsi="Calibri" w:cs="Calibri"/>
                <w:sz w:val="24"/>
                <w:szCs w:val="24"/>
              </w:rPr>
            </w:pPr>
          </w:p>
          <w:p w14:paraId="20B5B72C" w14:textId="6B2A8DDF" w:rsidR="00A728DD" w:rsidRDefault="00000000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Aptos" w:hAnsi="Calibri" w:cs="Calibri"/>
                <w:sz w:val="24"/>
                <w:szCs w:val="24"/>
              </w:rPr>
              <w:t>R$ 2.500,00</w:t>
            </w:r>
          </w:p>
        </w:tc>
        <w:tc>
          <w:tcPr>
            <w:tcW w:w="2124" w:type="dxa"/>
          </w:tcPr>
          <w:p w14:paraId="7640CB7A" w14:textId="77777777" w:rsidR="00A728DD" w:rsidRDefault="00A728DD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49909E7E" w14:textId="77777777" w:rsidR="00616F1A" w:rsidRDefault="00616F1A">
            <w:pPr>
              <w:spacing w:after="0"/>
              <w:jc w:val="center"/>
              <w:rPr>
                <w:rFonts w:ascii="Calibri" w:eastAsia="Aptos" w:hAnsi="Calibri" w:cs="Calibri"/>
                <w:sz w:val="24"/>
                <w:szCs w:val="24"/>
              </w:rPr>
            </w:pPr>
          </w:p>
          <w:p w14:paraId="2ECB05E0" w14:textId="20612336" w:rsidR="00A728DD" w:rsidRDefault="00D24478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Aptos" w:hAnsi="Calibri" w:cs="Calibri"/>
                <w:sz w:val="24"/>
                <w:szCs w:val="24"/>
              </w:rPr>
              <w:t>08</w:t>
            </w:r>
          </w:p>
        </w:tc>
        <w:tc>
          <w:tcPr>
            <w:tcW w:w="2125" w:type="dxa"/>
          </w:tcPr>
          <w:p w14:paraId="3DAD3446" w14:textId="77777777" w:rsidR="00A728DD" w:rsidRDefault="00A728DD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127D2E48" w14:textId="77777777" w:rsidR="00616F1A" w:rsidRDefault="00616F1A">
            <w:pPr>
              <w:spacing w:after="0"/>
              <w:jc w:val="center"/>
              <w:rPr>
                <w:rFonts w:ascii="Calibri" w:eastAsia="Aptos" w:hAnsi="Calibri" w:cs="Calibri"/>
                <w:sz w:val="24"/>
                <w:szCs w:val="24"/>
              </w:rPr>
            </w:pPr>
          </w:p>
          <w:p w14:paraId="38BB295D" w14:textId="4C1D1360" w:rsidR="00A728DD" w:rsidRDefault="00000000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Aptos" w:hAnsi="Calibri" w:cs="Calibri"/>
                <w:sz w:val="24"/>
                <w:szCs w:val="24"/>
              </w:rPr>
              <w:t>R$ 20.000,00</w:t>
            </w:r>
          </w:p>
        </w:tc>
      </w:tr>
      <w:tr w:rsidR="00202631" w14:paraId="51E0844E" w14:textId="77777777" w:rsidTr="00616F1A">
        <w:trPr>
          <w:trHeight w:val="765"/>
        </w:trPr>
        <w:tc>
          <w:tcPr>
            <w:tcW w:w="2122" w:type="dxa"/>
            <w:shd w:val="clear" w:color="auto" w:fill="D9D9D9" w:themeFill="background1" w:themeFillShade="D9"/>
          </w:tcPr>
          <w:p w14:paraId="14A986A4" w14:textId="77777777" w:rsidR="00C16DCB" w:rsidRDefault="00C16DCB" w:rsidP="00C16DCB"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19052395" w14:textId="612CF46B" w:rsidR="00202631" w:rsidRPr="00162201" w:rsidRDefault="00C16DCB" w:rsidP="00C16DCB"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Músicos Individuais </w:t>
            </w:r>
          </w:p>
        </w:tc>
        <w:tc>
          <w:tcPr>
            <w:tcW w:w="2123" w:type="dxa"/>
          </w:tcPr>
          <w:p w14:paraId="7532DD06" w14:textId="77777777" w:rsidR="00202631" w:rsidRDefault="00202631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3B561D7A" w14:textId="77777777" w:rsidR="00202631" w:rsidRDefault="00202631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Aptos" w:hAnsi="Calibri" w:cs="Calibri"/>
                <w:sz w:val="24"/>
                <w:szCs w:val="24"/>
              </w:rPr>
              <w:t>R$ 2.500,00</w:t>
            </w:r>
          </w:p>
        </w:tc>
        <w:tc>
          <w:tcPr>
            <w:tcW w:w="2124" w:type="dxa"/>
          </w:tcPr>
          <w:p w14:paraId="71B5932E" w14:textId="77777777" w:rsidR="00202631" w:rsidRDefault="00202631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5DDC3EF3" w14:textId="77777777" w:rsidR="00202631" w:rsidRDefault="00202631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Aptos" w:hAnsi="Calibri" w:cs="Calibri"/>
                <w:sz w:val="24"/>
                <w:szCs w:val="24"/>
              </w:rPr>
              <w:t>03</w:t>
            </w:r>
          </w:p>
        </w:tc>
        <w:tc>
          <w:tcPr>
            <w:tcW w:w="2125" w:type="dxa"/>
          </w:tcPr>
          <w:p w14:paraId="6567D833" w14:textId="77777777" w:rsidR="00202631" w:rsidRDefault="00202631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5BDE1A41" w14:textId="77777777" w:rsidR="00202631" w:rsidRDefault="00202631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Aptos" w:hAnsi="Calibri" w:cs="Calibri"/>
                <w:sz w:val="24"/>
                <w:szCs w:val="24"/>
              </w:rPr>
              <w:t>R$ 7.500,00</w:t>
            </w:r>
          </w:p>
          <w:p w14:paraId="72A227DF" w14:textId="77777777" w:rsidR="00202631" w:rsidRDefault="00202631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02631" w14:paraId="64616FE8" w14:textId="77777777" w:rsidTr="00616F1A">
        <w:trPr>
          <w:trHeight w:val="705"/>
        </w:trPr>
        <w:tc>
          <w:tcPr>
            <w:tcW w:w="2122" w:type="dxa"/>
            <w:vMerge w:val="restart"/>
            <w:shd w:val="clear" w:color="auto" w:fill="D9D9D9" w:themeFill="background1" w:themeFillShade="D9"/>
          </w:tcPr>
          <w:p w14:paraId="2FD525AA" w14:textId="77777777" w:rsidR="00202631" w:rsidRPr="00162201" w:rsidRDefault="00202631"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3B69A7A5" w14:textId="77777777" w:rsidR="00202631" w:rsidRPr="00162201" w:rsidRDefault="00202631" w:rsidP="00202631">
            <w:pPr>
              <w:spacing w:after="0"/>
              <w:jc w:val="center"/>
              <w:rPr>
                <w:rFonts w:ascii="Calibri" w:eastAsia="Aptos" w:hAnsi="Calibri" w:cs="Calibri"/>
                <w:b/>
                <w:bCs/>
                <w:sz w:val="24"/>
                <w:szCs w:val="24"/>
              </w:rPr>
            </w:pPr>
          </w:p>
          <w:p w14:paraId="2D408C90" w14:textId="6DCE6A04" w:rsidR="00202631" w:rsidRPr="00162201" w:rsidRDefault="00C16DCB" w:rsidP="00202631"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Aptos" w:hAnsi="Calibri" w:cs="Calibri"/>
                <w:b/>
                <w:bCs/>
                <w:sz w:val="24"/>
                <w:szCs w:val="24"/>
              </w:rPr>
              <w:t xml:space="preserve">Dupla ou </w:t>
            </w:r>
            <w:r w:rsidR="00202631" w:rsidRPr="00162201">
              <w:rPr>
                <w:rFonts w:ascii="Calibri" w:eastAsia="Aptos" w:hAnsi="Calibri" w:cs="Calibri"/>
                <w:b/>
                <w:bCs/>
                <w:sz w:val="24"/>
                <w:szCs w:val="24"/>
              </w:rPr>
              <w:t>Bandas de Música</w:t>
            </w:r>
          </w:p>
        </w:tc>
        <w:tc>
          <w:tcPr>
            <w:tcW w:w="2123" w:type="dxa"/>
          </w:tcPr>
          <w:p w14:paraId="205D3D31" w14:textId="77777777" w:rsidR="00202631" w:rsidRDefault="00202631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34014237" w14:textId="6179A648" w:rsidR="00202631" w:rsidRDefault="00202631">
            <w:pPr>
              <w:spacing w:after="0"/>
              <w:jc w:val="center"/>
              <w:rPr>
                <w:rFonts w:ascii="Calibri" w:eastAsia="Aptos" w:hAnsi="Calibri" w:cs="Calibri"/>
                <w:sz w:val="24"/>
                <w:szCs w:val="24"/>
              </w:rPr>
            </w:pPr>
            <w:r>
              <w:rPr>
                <w:rFonts w:ascii="Calibri" w:eastAsia="Aptos" w:hAnsi="Calibri" w:cs="Calibri"/>
                <w:sz w:val="24"/>
                <w:szCs w:val="24"/>
              </w:rPr>
              <w:t xml:space="preserve">R$ 5.315,00 </w:t>
            </w:r>
          </w:p>
          <w:p w14:paraId="2F560169" w14:textId="77777777" w:rsidR="00202631" w:rsidRDefault="00202631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4" w:type="dxa"/>
          </w:tcPr>
          <w:p w14:paraId="1180F349" w14:textId="77777777" w:rsidR="00202631" w:rsidRDefault="00202631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1B01FEB4" w14:textId="7CEEA8E1" w:rsidR="00202631" w:rsidRDefault="00202631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Aptos" w:hAnsi="Calibri" w:cs="Calibri"/>
                <w:sz w:val="24"/>
                <w:szCs w:val="24"/>
              </w:rPr>
              <w:t>02</w:t>
            </w:r>
          </w:p>
        </w:tc>
        <w:tc>
          <w:tcPr>
            <w:tcW w:w="2125" w:type="dxa"/>
            <w:vMerge w:val="restart"/>
          </w:tcPr>
          <w:p w14:paraId="3695084C" w14:textId="77777777" w:rsidR="00202631" w:rsidRDefault="00202631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0F7A3FB8" w14:textId="77777777" w:rsidR="00202631" w:rsidRDefault="00202631">
            <w:pPr>
              <w:spacing w:after="0"/>
              <w:jc w:val="center"/>
              <w:rPr>
                <w:rFonts w:ascii="Calibri" w:eastAsia="Aptos" w:hAnsi="Calibri" w:cs="Calibri"/>
                <w:sz w:val="24"/>
                <w:szCs w:val="24"/>
              </w:rPr>
            </w:pPr>
          </w:p>
          <w:p w14:paraId="0E6C1B56" w14:textId="1F28EBF0" w:rsidR="00202631" w:rsidRDefault="00202631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Aptos" w:hAnsi="Calibri" w:cs="Calibri"/>
                <w:sz w:val="24"/>
                <w:szCs w:val="24"/>
              </w:rPr>
              <w:t>R$ 15.947,39</w:t>
            </w:r>
          </w:p>
        </w:tc>
      </w:tr>
      <w:bookmarkEnd w:id="0"/>
      <w:tr w:rsidR="00202631" w14:paraId="1BF97B4C" w14:textId="77777777" w:rsidTr="00616F1A">
        <w:trPr>
          <w:trHeight w:val="545"/>
        </w:trPr>
        <w:tc>
          <w:tcPr>
            <w:tcW w:w="2122" w:type="dxa"/>
            <w:vMerge/>
            <w:shd w:val="clear" w:color="auto" w:fill="D9D9D9" w:themeFill="background1" w:themeFillShade="D9"/>
          </w:tcPr>
          <w:p w14:paraId="43460100" w14:textId="77777777" w:rsidR="00202631" w:rsidRDefault="00202631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3" w:type="dxa"/>
          </w:tcPr>
          <w:p w14:paraId="5C6077AA" w14:textId="77777777" w:rsidR="00202631" w:rsidRDefault="00202631" w:rsidP="00202631">
            <w:pPr>
              <w:spacing w:after="0"/>
              <w:jc w:val="center"/>
              <w:rPr>
                <w:rFonts w:ascii="Calibri" w:eastAsia="Aptos" w:hAnsi="Calibri" w:cs="Calibri"/>
                <w:sz w:val="24"/>
                <w:szCs w:val="24"/>
              </w:rPr>
            </w:pPr>
          </w:p>
          <w:p w14:paraId="6706B679" w14:textId="48810A85" w:rsidR="00202631" w:rsidRDefault="00202631" w:rsidP="00202631">
            <w:pPr>
              <w:spacing w:after="0"/>
              <w:jc w:val="center"/>
              <w:rPr>
                <w:rFonts w:ascii="Calibri" w:eastAsia="Aptos" w:hAnsi="Calibri" w:cs="Calibri"/>
                <w:sz w:val="24"/>
                <w:szCs w:val="24"/>
              </w:rPr>
            </w:pPr>
            <w:r>
              <w:rPr>
                <w:rFonts w:ascii="Calibri" w:eastAsia="Aptos" w:hAnsi="Calibri" w:cs="Calibri"/>
                <w:sz w:val="24"/>
                <w:szCs w:val="24"/>
              </w:rPr>
              <w:t>R$ 5.31</w:t>
            </w:r>
            <w:r w:rsidR="00B900EB">
              <w:rPr>
                <w:rFonts w:ascii="Calibri" w:eastAsia="Aptos" w:hAnsi="Calibri" w:cs="Calibri"/>
                <w:sz w:val="24"/>
                <w:szCs w:val="24"/>
              </w:rPr>
              <w:t>7</w:t>
            </w:r>
            <w:r>
              <w:rPr>
                <w:rFonts w:ascii="Calibri" w:eastAsia="Aptos" w:hAnsi="Calibri" w:cs="Calibri"/>
                <w:sz w:val="24"/>
                <w:szCs w:val="24"/>
              </w:rPr>
              <w:t>,39</w:t>
            </w:r>
          </w:p>
          <w:p w14:paraId="6FA13EC7" w14:textId="77777777" w:rsidR="00202631" w:rsidRDefault="00202631" w:rsidP="00202631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4" w:type="dxa"/>
          </w:tcPr>
          <w:p w14:paraId="34E867FE" w14:textId="77777777" w:rsidR="00202631" w:rsidRDefault="00202631" w:rsidP="00202631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17F25A12" w14:textId="7BDBA8D2" w:rsidR="00202631" w:rsidRDefault="00202631" w:rsidP="00202631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01</w:t>
            </w:r>
          </w:p>
        </w:tc>
        <w:tc>
          <w:tcPr>
            <w:tcW w:w="2125" w:type="dxa"/>
            <w:vMerge/>
          </w:tcPr>
          <w:p w14:paraId="47762F18" w14:textId="77777777" w:rsidR="00202631" w:rsidRDefault="00202631" w:rsidP="00202631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900EB" w14:paraId="1ABE93C6" w14:textId="77777777" w:rsidTr="00B900EB">
        <w:trPr>
          <w:trHeight w:val="285"/>
        </w:trPr>
        <w:tc>
          <w:tcPr>
            <w:tcW w:w="4248" w:type="dxa"/>
            <w:gridSpan w:val="2"/>
          </w:tcPr>
          <w:p w14:paraId="090F03EE" w14:textId="4432A97C" w:rsidR="00B900EB" w:rsidRDefault="00B900EB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Total </w:t>
            </w: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14:paraId="0F21FDA2" w14:textId="2AF188CF" w:rsidR="00B900EB" w:rsidRDefault="00B900EB" w:rsidP="00B900EB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14</w:t>
            </w:r>
          </w:p>
        </w:tc>
        <w:tc>
          <w:tcPr>
            <w:tcW w:w="2125" w:type="dxa"/>
          </w:tcPr>
          <w:p w14:paraId="2016837A" w14:textId="30001B3F" w:rsidR="00B900EB" w:rsidRDefault="00B900EB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Aptos" w:hAnsi="Calibri" w:cs="Calibri"/>
                <w:sz w:val="24"/>
                <w:szCs w:val="24"/>
              </w:rPr>
              <w:t>R$ 43.447,39</w:t>
            </w:r>
          </w:p>
        </w:tc>
      </w:tr>
    </w:tbl>
    <w:p w14:paraId="1C37CC1A" w14:textId="77777777" w:rsidR="00A728DD" w:rsidRDefault="00A728DD">
      <w:pPr>
        <w:rPr>
          <w:rFonts w:ascii="Calibri" w:hAnsi="Calibri" w:cs="Calibri"/>
          <w:b/>
          <w:bCs/>
          <w:sz w:val="24"/>
          <w:szCs w:val="24"/>
        </w:rPr>
      </w:pPr>
    </w:p>
    <w:p w14:paraId="5C94ED9D" w14:textId="77777777" w:rsidR="007519DB" w:rsidRDefault="007519DB">
      <w:pPr>
        <w:rPr>
          <w:rFonts w:ascii="Calibri" w:hAnsi="Calibri" w:cs="Calibri"/>
          <w:b/>
          <w:bCs/>
          <w:sz w:val="24"/>
          <w:szCs w:val="24"/>
        </w:rPr>
      </w:pPr>
    </w:p>
    <w:p w14:paraId="53CBC0B6" w14:textId="77777777" w:rsidR="007519DB" w:rsidRDefault="007519DB">
      <w:pPr>
        <w:rPr>
          <w:rFonts w:ascii="Calibri" w:hAnsi="Calibri" w:cs="Calibri"/>
          <w:b/>
          <w:bCs/>
          <w:sz w:val="24"/>
          <w:szCs w:val="24"/>
        </w:rPr>
      </w:pPr>
    </w:p>
    <w:p w14:paraId="66299F63" w14:textId="77777777" w:rsidR="007519DB" w:rsidRDefault="007519DB">
      <w:pPr>
        <w:rPr>
          <w:rFonts w:ascii="Calibri" w:hAnsi="Calibri" w:cs="Calibri"/>
          <w:b/>
          <w:bCs/>
          <w:sz w:val="24"/>
          <w:szCs w:val="24"/>
        </w:rPr>
      </w:pPr>
    </w:p>
    <w:p w14:paraId="26C5C6A6" w14:textId="77777777" w:rsidR="007519DB" w:rsidRDefault="007519DB">
      <w:pPr>
        <w:rPr>
          <w:rFonts w:ascii="Calibri" w:hAnsi="Calibri" w:cs="Calibri"/>
          <w:b/>
          <w:bCs/>
          <w:sz w:val="24"/>
          <w:szCs w:val="24"/>
        </w:rPr>
      </w:pPr>
    </w:p>
    <w:p w14:paraId="3F580AEF" w14:textId="77777777" w:rsidR="007519DB" w:rsidRDefault="007519DB">
      <w:pPr>
        <w:rPr>
          <w:rFonts w:ascii="Calibri" w:hAnsi="Calibri" w:cs="Calibri"/>
          <w:b/>
          <w:bCs/>
          <w:sz w:val="24"/>
          <w:szCs w:val="24"/>
        </w:rPr>
      </w:pPr>
    </w:p>
    <w:p w14:paraId="658C5332" w14:textId="77777777" w:rsidR="007519DB" w:rsidRDefault="007519DB">
      <w:pPr>
        <w:rPr>
          <w:rFonts w:ascii="Calibri" w:hAnsi="Calibri" w:cs="Calibri"/>
          <w:b/>
          <w:bCs/>
          <w:sz w:val="24"/>
          <w:szCs w:val="24"/>
        </w:rPr>
      </w:pPr>
    </w:p>
    <w:p w14:paraId="33BEE02D" w14:textId="2FA845D9" w:rsidR="00A728DD" w:rsidRDefault="00000000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2. DISTRIBUIÇÃO DE VAGAS POR COTAS </w:t>
      </w:r>
    </w:p>
    <w:p w14:paraId="3CAAF424" w14:textId="77777777" w:rsidR="00A728DD" w:rsidRDefault="0000000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Para a distribuição dos repasses para as cotas, ocorrerá da seguinte forma:</w:t>
      </w:r>
    </w:p>
    <w:tbl>
      <w:tblPr>
        <w:tblStyle w:val="Tabelacomgrade"/>
        <w:tblW w:w="8642" w:type="dxa"/>
        <w:tblLayout w:type="fixed"/>
        <w:tblLook w:val="04A0" w:firstRow="1" w:lastRow="0" w:firstColumn="1" w:lastColumn="0" w:noHBand="0" w:noVBand="1"/>
      </w:tblPr>
      <w:tblGrid>
        <w:gridCol w:w="2830"/>
        <w:gridCol w:w="1701"/>
        <w:gridCol w:w="1418"/>
        <w:gridCol w:w="1560"/>
        <w:gridCol w:w="1133"/>
      </w:tblGrid>
      <w:tr w:rsidR="00D24478" w14:paraId="29D6CFF6" w14:textId="46028477" w:rsidTr="00AF53D3">
        <w:tc>
          <w:tcPr>
            <w:tcW w:w="2830" w:type="dxa"/>
            <w:shd w:val="clear" w:color="auto" w:fill="92D050"/>
          </w:tcPr>
          <w:p w14:paraId="05CF0C28" w14:textId="77777777" w:rsidR="00AF53D3" w:rsidRDefault="00AF53D3">
            <w:pPr>
              <w:spacing w:after="0"/>
              <w:jc w:val="center"/>
              <w:rPr>
                <w:rFonts w:ascii="Calibri" w:eastAsia="Aptos" w:hAnsi="Calibri" w:cs="Calibri"/>
                <w:b/>
                <w:bCs/>
                <w:sz w:val="24"/>
                <w:szCs w:val="24"/>
              </w:rPr>
            </w:pPr>
          </w:p>
          <w:p w14:paraId="0564E219" w14:textId="0FD5529D" w:rsidR="00D24478" w:rsidRDefault="00D24478"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Aptos" w:hAnsi="Calibri" w:cs="Calibri"/>
                <w:b/>
                <w:bCs/>
                <w:sz w:val="24"/>
                <w:szCs w:val="24"/>
              </w:rPr>
              <w:t>Categoria</w:t>
            </w:r>
          </w:p>
        </w:tc>
        <w:tc>
          <w:tcPr>
            <w:tcW w:w="1701" w:type="dxa"/>
            <w:shd w:val="clear" w:color="auto" w:fill="92D050"/>
          </w:tcPr>
          <w:p w14:paraId="187EFF94" w14:textId="77777777" w:rsidR="00AF53D3" w:rsidRDefault="00AF53D3">
            <w:pPr>
              <w:spacing w:after="0"/>
              <w:jc w:val="center"/>
              <w:rPr>
                <w:rFonts w:ascii="Calibri" w:eastAsia="Aptos" w:hAnsi="Calibri" w:cs="Calibri"/>
                <w:b/>
                <w:bCs/>
                <w:sz w:val="24"/>
                <w:szCs w:val="24"/>
              </w:rPr>
            </w:pPr>
          </w:p>
          <w:p w14:paraId="0A428478" w14:textId="73121A11" w:rsidR="00D24478" w:rsidRDefault="00D24478"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Aptos" w:hAnsi="Calibri" w:cs="Calibri"/>
                <w:b/>
                <w:bCs/>
                <w:sz w:val="24"/>
                <w:szCs w:val="24"/>
              </w:rPr>
              <w:t>Vagas ampla concorrência</w:t>
            </w:r>
          </w:p>
        </w:tc>
        <w:tc>
          <w:tcPr>
            <w:tcW w:w="1418" w:type="dxa"/>
            <w:shd w:val="clear" w:color="auto" w:fill="92D050"/>
          </w:tcPr>
          <w:p w14:paraId="34E0A997" w14:textId="513849E0" w:rsidR="00D24478" w:rsidRDefault="00D24478"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Pessoa negra ou parda </w:t>
            </w:r>
          </w:p>
        </w:tc>
        <w:tc>
          <w:tcPr>
            <w:tcW w:w="1560" w:type="dxa"/>
            <w:shd w:val="clear" w:color="auto" w:fill="92D050"/>
          </w:tcPr>
          <w:p w14:paraId="17898C6A" w14:textId="77777777" w:rsidR="00AF53D3" w:rsidRDefault="00AF53D3"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08C15D4F" w14:textId="3EECA52D" w:rsidR="00D24478" w:rsidRDefault="00D24478"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Pessoa Indígena </w:t>
            </w:r>
          </w:p>
        </w:tc>
        <w:tc>
          <w:tcPr>
            <w:tcW w:w="1133" w:type="dxa"/>
            <w:shd w:val="clear" w:color="auto" w:fill="92D050"/>
          </w:tcPr>
          <w:p w14:paraId="2D754913" w14:textId="77777777" w:rsidR="00AF53D3" w:rsidRDefault="00AF53D3"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69A0AB62" w14:textId="12DC6E04" w:rsidR="00D24478" w:rsidRDefault="00D24478"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PCD </w:t>
            </w:r>
          </w:p>
        </w:tc>
      </w:tr>
      <w:tr w:rsidR="00202631" w14:paraId="4C10E187" w14:textId="7189E732" w:rsidTr="00AF53D3">
        <w:tc>
          <w:tcPr>
            <w:tcW w:w="2830" w:type="dxa"/>
            <w:shd w:val="clear" w:color="auto" w:fill="D9D9D9" w:themeFill="background1" w:themeFillShade="D9"/>
          </w:tcPr>
          <w:p w14:paraId="55673717" w14:textId="77777777" w:rsidR="007519DB" w:rsidRPr="007519DB" w:rsidRDefault="007519DB" w:rsidP="00202631">
            <w:pPr>
              <w:spacing w:after="0"/>
              <w:jc w:val="center"/>
              <w:rPr>
                <w:rFonts w:ascii="Calibri" w:eastAsia="Aptos" w:hAnsi="Calibri" w:cs="Calibri"/>
                <w:b/>
                <w:bCs/>
                <w:sz w:val="24"/>
                <w:szCs w:val="24"/>
              </w:rPr>
            </w:pPr>
          </w:p>
          <w:p w14:paraId="5FA6F11D" w14:textId="77777777" w:rsidR="00202631" w:rsidRPr="007519DB" w:rsidRDefault="00202631" w:rsidP="00202631">
            <w:pPr>
              <w:spacing w:after="0"/>
              <w:jc w:val="center"/>
              <w:rPr>
                <w:rFonts w:ascii="Calibri" w:eastAsia="Aptos" w:hAnsi="Calibri" w:cs="Calibri"/>
                <w:b/>
                <w:bCs/>
                <w:sz w:val="24"/>
                <w:szCs w:val="24"/>
              </w:rPr>
            </w:pPr>
            <w:r w:rsidRPr="007519DB">
              <w:rPr>
                <w:rFonts w:ascii="Calibri" w:eastAsia="Aptos" w:hAnsi="Calibri" w:cs="Calibri"/>
                <w:b/>
                <w:bCs/>
                <w:sz w:val="24"/>
                <w:szCs w:val="24"/>
              </w:rPr>
              <w:t xml:space="preserve">Empreendedores e Mestres da Cozinha Mineira </w:t>
            </w:r>
          </w:p>
          <w:p w14:paraId="30F4DC7F" w14:textId="39FDB721" w:rsidR="007519DB" w:rsidRPr="007519DB" w:rsidRDefault="007519DB" w:rsidP="00202631"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299ED04A" w14:textId="77777777" w:rsidR="007519DB" w:rsidRDefault="007519DB" w:rsidP="00202631">
            <w:pPr>
              <w:spacing w:after="0"/>
              <w:jc w:val="center"/>
              <w:rPr>
                <w:rFonts w:ascii="Calibri" w:eastAsia="Aptos" w:hAnsi="Calibri" w:cs="Calibri"/>
                <w:sz w:val="24"/>
                <w:szCs w:val="24"/>
              </w:rPr>
            </w:pPr>
          </w:p>
          <w:p w14:paraId="18CB833C" w14:textId="77777777" w:rsidR="00B900EB" w:rsidRDefault="00B900EB" w:rsidP="00202631">
            <w:pPr>
              <w:spacing w:after="0"/>
              <w:jc w:val="center"/>
              <w:rPr>
                <w:rFonts w:ascii="Calibri" w:eastAsia="Aptos" w:hAnsi="Calibri" w:cs="Calibri"/>
                <w:sz w:val="24"/>
                <w:szCs w:val="24"/>
              </w:rPr>
            </w:pPr>
          </w:p>
          <w:p w14:paraId="3CBBBC98" w14:textId="73B95FD8" w:rsidR="00202631" w:rsidRDefault="00202631" w:rsidP="00202631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Aptos" w:hAnsi="Calibri" w:cs="Calibri"/>
                <w:sz w:val="24"/>
                <w:szCs w:val="24"/>
              </w:rPr>
              <w:t>05</w:t>
            </w:r>
          </w:p>
        </w:tc>
        <w:tc>
          <w:tcPr>
            <w:tcW w:w="1418" w:type="dxa"/>
          </w:tcPr>
          <w:p w14:paraId="1BB6A229" w14:textId="77777777" w:rsidR="007519DB" w:rsidRDefault="007519DB" w:rsidP="00202631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2323648A" w14:textId="77777777" w:rsidR="00B900EB" w:rsidRDefault="00B900EB" w:rsidP="00202631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093EDF80" w14:textId="52766592" w:rsidR="00202631" w:rsidRDefault="00202631" w:rsidP="00202631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02</w:t>
            </w:r>
          </w:p>
        </w:tc>
        <w:tc>
          <w:tcPr>
            <w:tcW w:w="1560" w:type="dxa"/>
          </w:tcPr>
          <w:p w14:paraId="34DFE2B7" w14:textId="77777777" w:rsidR="007519DB" w:rsidRDefault="007519DB" w:rsidP="00202631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3E33D440" w14:textId="77777777" w:rsidR="00B900EB" w:rsidRDefault="00B900EB" w:rsidP="00202631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29AB56E9" w14:textId="1FD4B516" w:rsidR="00202631" w:rsidRDefault="00202631" w:rsidP="00202631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01</w:t>
            </w:r>
          </w:p>
        </w:tc>
        <w:tc>
          <w:tcPr>
            <w:tcW w:w="1133" w:type="dxa"/>
          </w:tcPr>
          <w:p w14:paraId="79D19420" w14:textId="77777777" w:rsidR="007519DB" w:rsidRDefault="007519DB" w:rsidP="00202631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0BB4763B" w14:textId="77777777" w:rsidR="00B900EB" w:rsidRDefault="00B900EB" w:rsidP="00202631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280A9B8A" w14:textId="65626B1F" w:rsidR="00202631" w:rsidRDefault="007519DB" w:rsidP="00202631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  <w:r w:rsidR="00202631">
              <w:rPr>
                <w:rFonts w:ascii="Calibri" w:hAnsi="Calibri" w:cs="Calibri"/>
                <w:sz w:val="24"/>
                <w:szCs w:val="24"/>
              </w:rPr>
              <w:t>0</w:t>
            </w:r>
          </w:p>
          <w:p w14:paraId="52776C5D" w14:textId="782C82B6" w:rsidR="007519DB" w:rsidRDefault="007519DB" w:rsidP="00202631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02631" w14:paraId="619921F9" w14:textId="56428AAA" w:rsidTr="00AF53D3">
        <w:tc>
          <w:tcPr>
            <w:tcW w:w="2830" w:type="dxa"/>
            <w:shd w:val="clear" w:color="auto" w:fill="D9D9D9" w:themeFill="background1" w:themeFillShade="D9"/>
          </w:tcPr>
          <w:p w14:paraId="533C57BE" w14:textId="77777777" w:rsidR="00202631" w:rsidRPr="007519DB" w:rsidRDefault="00202631" w:rsidP="00202631"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4CFEE505" w14:textId="33677BBE" w:rsidR="00202631" w:rsidRPr="007519DB" w:rsidRDefault="00E87038" w:rsidP="00202631"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Músicos individuais </w:t>
            </w:r>
          </w:p>
          <w:p w14:paraId="3EA8E271" w14:textId="77777777" w:rsidR="00202631" w:rsidRPr="007519DB" w:rsidRDefault="00202631" w:rsidP="00202631"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7E12F572" w14:textId="77777777" w:rsidR="007519DB" w:rsidRDefault="007519DB" w:rsidP="00202631">
            <w:pPr>
              <w:spacing w:after="0"/>
              <w:jc w:val="center"/>
              <w:rPr>
                <w:rFonts w:ascii="Calibri" w:eastAsia="Aptos" w:hAnsi="Calibri" w:cs="Calibri"/>
                <w:sz w:val="24"/>
                <w:szCs w:val="24"/>
              </w:rPr>
            </w:pPr>
          </w:p>
          <w:p w14:paraId="7003E031" w14:textId="169570BE" w:rsidR="00202631" w:rsidRDefault="00202631" w:rsidP="00202631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Aptos" w:hAnsi="Calibri" w:cs="Calibri"/>
                <w:sz w:val="24"/>
                <w:szCs w:val="24"/>
              </w:rPr>
              <w:t>02</w:t>
            </w:r>
          </w:p>
        </w:tc>
        <w:tc>
          <w:tcPr>
            <w:tcW w:w="1418" w:type="dxa"/>
          </w:tcPr>
          <w:p w14:paraId="3485EB0A" w14:textId="77777777" w:rsidR="007519DB" w:rsidRDefault="007519DB" w:rsidP="00202631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5FBC9B27" w14:textId="385F211B" w:rsidR="00202631" w:rsidRDefault="00202631" w:rsidP="00202631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01</w:t>
            </w:r>
          </w:p>
        </w:tc>
        <w:tc>
          <w:tcPr>
            <w:tcW w:w="1560" w:type="dxa"/>
          </w:tcPr>
          <w:p w14:paraId="01F062F8" w14:textId="77777777" w:rsidR="007519DB" w:rsidRDefault="007519DB" w:rsidP="00202631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0907EB44" w14:textId="1096BD7F" w:rsidR="00202631" w:rsidRDefault="00202631" w:rsidP="00202631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00</w:t>
            </w:r>
          </w:p>
        </w:tc>
        <w:tc>
          <w:tcPr>
            <w:tcW w:w="1133" w:type="dxa"/>
          </w:tcPr>
          <w:p w14:paraId="7DF15B8C" w14:textId="77777777" w:rsidR="007519DB" w:rsidRDefault="007519DB" w:rsidP="00202631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51CE742C" w14:textId="7E116F8C" w:rsidR="00202631" w:rsidRDefault="00202631" w:rsidP="00202631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00</w:t>
            </w:r>
          </w:p>
        </w:tc>
      </w:tr>
      <w:tr w:rsidR="00202631" w14:paraId="135819B1" w14:textId="53ECEBA8" w:rsidTr="00AF53D3">
        <w:tc>
          <w:tcPr>
            <w:tcW w:w="2830" w:type="dxa"/>
            <w:shd w:val="clear" w:color="auto" w:fill="D9D9D9" w:themeFill="background1" w:themeFillShade="D9"/>
          </w:tcPr>
          <w:p w14:paraId="7407A94B" w14:textId="77777777" w:rsidR="00202631" w:rsidRPr="007519DB" w:rsidRDefault="00202631" w:rsidP="00202631">
            <w:pPr>
              <w:spacing w:after="0"/>
              <w:jc w:val="center"/>
              <w:rPr>
                <w:rFonts w:ascii="Calibri" w:eastAsia="Aptos" w:hAnsi="Calibri" w:cs="Calibri"/>
                <w:b/>
                <w:bCs/>
                <w:sz w:val="24"/>
                <w:szCs w:val="24"/>
              </w:rPr>
            </w:pPr>
          </w:p>
          <w:p w14:paraId="1AF90B4A" w14:textId="7210E756" w:rsidR="00202631" w:rsidRPr="007519DB" w:rsidRDefault="00E87038" w:rsidP="00202631">
            <w:pPr>
              <w:spacing w:after="0"/>
              <w:jc w:val="center"/>
              <w:rPr>
                <w:rFonts w:ascii="Calibri" w:eastAsia="Aptos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Aptos" w:hAnsi="Calibri" w:cs="Calibri"/>
                <w:b/>
                <w:bCs/>
                <w:sz w:val="24"/>
                <w:szCs w:val="24"/>
              </w:rPr>
              <w:t xml:space="preserve">Dupla ou </w:t>
            </w:r>
            <w:r w:rsidR="00202631" w:rsidRPr="007519DB">
              <w:rPr>
                <w:rFonts w:ascii="Calibri" w:eastAsia="Aptos" w:hAnsi="Calibri" w:cs="Calibri"/>
                <w:b/>
                <w:bCs/>
                <w:sz w:val="24"/>
                <w:szCs w:val="24"/>
              </w:rPr>
              <w:t>Bandas de Música</w:t>
            </w:r>
          </w:p>
          <w:p w14:paraId="4AB9427F" w14:textId="64F690FD" w:rsidR="007519DB" w:rsidRPr="007519DB" w:rsidRDefault="007519DB" w:rsidP="00202631"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3D323FC3" w14:textId="77777777" w:rsidR="007519DB" w:rsidRDefault="007519DB" w:rsidP="00202631">
            <w:pPr>
              <w:spacing w:after="0"/>
              <w:jc w:val="center"/>
              <w:rPr>
                <w:rFonts w:ascii="Calibri" w:eastAsia="Aptos" w:hAnsi="Calibri" w:cs="Calibri"/>
                <w:sz w:val="24"/>
                <w:szCs w:val="24"/>
              </w:rPr>
            </w:pPr>
          </w:p>
          <w:p w14:paraId="4038D156" w14:textId="5F32DC17" w:rsidR="00202631" w:rsidRDefault="00202631" w:rsidP="00202631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eastAsia="Aptos" w:hAnsi="Calibri" w:cs="Calibri"/>
                <w:sz w:val="24"/>
                <w:szCs w:val="24"/>
              </w:rPr>
              <w:t>02</w:t>
            </w:r>
          </w:p>
        </w:tc>
        <w:tc>
          <w:tcPr>
            <w:tcW w:w="1418" w:type="dxa"/>
          </w:tcPr>
          <w:p w14:paraId="5ED55D16" w14:textId="77777777" w:rsidR="007519DB" w:rsidRDefault="007519DB" w:rsidP="00202631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5EC3A9DB" w14:textId="4BC4FAC6" w:rsidR="00202631" w:rsidRDefault="00202631" w:rsidP="00202631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00</w:t>
            </w:r>
          </w:p>
        </w:tc>
        <w:tc>
          <w:tcPr>
            <w:tcW w:w="1560" w:type="dxa"/>
          </w:tcPr>
          <w:p w14:paraId="37A545CA" w14:textId="77777777" w:rsidR="007519DB" w:rsidRDefault="007519DB" w:rsidP="00202631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067523FD" w14:textId="3A61090F" w:rsidR="00202631" w:rsidRDefault="00202631" w:rsidP="00202631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00</w:t>
            </w:r>
          </w:p>
        </w:tc>
        <w:tc>
          <w:tcPr>
            <w:tcW w:w="1133" w:type="dxa"/>
          </w:tcPr>
          <w:p w14:paraId="0C8CF4BB" w14:textId="77777777" w:rsidR="007519DB" w:rsidRDefault="007519DB" w:rsidP="00202631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43198052" w14:textId="5A7318D8" w:rsidR="00202631" w:rsidRDefault="00202631" w:rsidP="00202631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01</w:t>
            </w:r>
          </w:p>
        </w:tc>
      </w:tr>
      <w:tr w:rsidR="00202631" w14:paraId="5F7B0DBA" w14:textId="66EB6E61" w:rsidTr="00C16DCB">
        <w:tc>
          <w:tcPr>
            <w:tcW w:w="2830" w:type="dxa"/>
            <w:shd w:val="clear" w:color="auto" w:fill="DAE9F7" w:themeFill="text2" w:themeFillTint="1A"/>
          </w:tcPr>
          <w:p w14:paraId="35DE5AB1" w14:textId="5DF157AE" w:rsidR="00202631" w:rsidRPr="00C16DCB" w:rsidRDefault="007519DB" w:rsidP="00202631"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16DCB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1701" w:type="dxa"/>
            <w:shd w:val="clear" w:color="auto" w:fill="DAE9F7" w:themeFill="text2" w:themeFillTint="1A"/>
          </w:tcPr>
          <w:p w14:paraId="2E4A0567" w14:textId="17F4BFC0" w:rsidR="00202631" w:rsidRPr="00C16DCB" w:rsidRDefault="007519DB" w:rsidP="00202631"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16DCB">
              <w:rPr>
                <w:rFonts w:ascii="Calibri" w:hAnsi="Calibri" w:cs="Calibri"/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418" w:type="dxa"/>
            <w:shd w:val="clear" w:color="auto" w:fill="DAE9F7" w:themeFill="text2" w:themeFillTint="1A"/>
          </w:tcPr>
          <w:p w14:paraId="68BE16BC" w14:textId="12B539A8" w:rsidR="00202631" w:rsidRPr="00C16DCB" w:rsidRDefault="007519DB" w:rsidP="00202631"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16DCB">
              <w:rPr>
                <w:rFonts w:ascii="Calibri" w:hAnsi="Calibri" w:cs="Calibri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shd w:val="clear" w:color="auto" w:fill="DAE9F7" w:themeFill="text2" w:themeFillTint="1A"/>
          </w:tcPr>
          <w:p w14:paraId="1F4E0526" w14:textId="414B82E9" w:rsidR="00202631" w:rsidRPr="00C16DCB" w:rsidRDefault="007519DB" w:rsidP="00202631"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16DCB">
              <w:rPr>
                <w:rFonts w:ascii="Calibri" w:hAnsi="Calibri" w:cs="Calibri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133" w:type="dxa"/>
            <w:shd w:val="clear" w:color="auto" w:fill="DAE9F7" w:themeFill="text2" w:themeFillTint="1A"/>
          </w:tcPr>
          <w:p w14:paraId="70F67B77" w14:textId="2F57FAA8" w:rsidR="00202631" w:rsidRPr="00C16DCB" w:rsidRDefault="007519DB" w:rsidP="00202631"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16DCB">
              <w:rPr>
                <w:rFonts w:ascii="Calibri" w:hAnsi="Calibri" w:cs="Calibri"/>
                <w:b/>
                <w:bCs/>
                <w:sz w:val="24"/>
                <w:szCs w:val="24"/>
              </w:rPr>
              <w:t>01</w:t>
            </w:r>
          </w:p>
        </w:tc>
      </w:tr>
    </w:tbl>
    <w:p w14:paraId="0ECA73D6" w14:textId="77777777" w:rsidR="00A728DD" w:rsidRDefault="00A728DD">
      <w:pPr>
        <w:rPr>
          <w:rFonts w:ascii="Calibri" w:hAnsi="Calibri" w:cs="Calibri"/>
          <w:sz w:val="24"/>
          <w:szCs w:val="24"/>
        </w:rPr>
      </w:pPr>
    </w:p>
    <w:p w14:paraId="07CA955D" w14:textId="77777777" w:rsidR="00A728DD" w:rsidRDefault="00000000">
      <w:pPr>
        <w:pStyle w:val="PargrafodaLista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CONCEITUAÇÃO E CRITÉRIOS DE INSCRIÇÃO:</w:t>
      </w:r>
    </w:p>
    <w:p w14:paraId="01D0C23E" w14:textId="77777777" w:rsidR="00A728DD" w:rsidRDefault="00A728DD">
      <w:pPr>
        <w:pStyle w:val="PargrafodaLista"/>
        <w:rPr>
          <w:rFonts w:ascii="Calibri" w:hAnsi="Calibri" w:cs="Calibri"/>
        </w:rPr>
      </w:pPr>
    </w:p>
    <w:p w14:paraId="654D9D7D" w14:textId="383100F3" w:rsidR="007519DB" w:rsidRPr="007519DB" w:rsidRDefault="00202631" w:rsidP="007519DB">
      <w:pPr>
        <w:tabs>
          <w:tab w:val="left" w:pos="21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Empreendedores e Mestres da Cozinha Mineira</w:t>
      </w:r>
      <w:r w:rsidR="007519DB">
        <w:rPr>
          <w:rFonts w:ascii="Calibri" w:hAnsi="Calibri" w:cs="Calibri"/>
          <w:b/>
          <w:bCs/>
          <w:sz w:val="24"/>
          <w:szCs w:val="24"/>
        </w:rPr>
        <w:t xml:space="preserve"> - </w:t>
      </w:r>
      <w:r>
        <w:rPr>
          <w:rFonts w:ascii="Calibri" w:hAnsi="Calibri" w:cs="Calibri"/>
          <w:sz w:val="24"/>
          <w:szCs w:val="24"/>
        </w:rPr>
        <w:t xml:space="preserve">Categoria especifica para Pessoa Física, </w:t>
      </w:r>
      <w:r w:rsidRPr="00202631">
        <w:rPr>
          <w:rFonts w:ascii="Calibri" w:hAnsi="Calibri" w:cs="Calibri"/>
          <w:sz w:val="24"/>
          <w:szCs w:val="24"/>
        </w:rPr>
        <w:t>que desenvolvem atividades econômicas relacionadas à produção, comercialização ou promoção da gastronomia mineira, contribuindo para a valorização dos saberes, sabores, ingredientes e tradições culinárias do território. Incluem-se proprietários de restaurantes, bares, lanchonetes, agroindústrias familiares, cafeterias, confeitarias, produtores artesanais e demais negócios que tenham como base a culinária regional</w:t>
      </w:r>
      <w:r w:rsidR="007519DB">
        <w:rPr>
          <w:rFonts w:ascii="Calibri" w:hAnsi="Calibri" w:cs="Calibri"/>
          <w:sz w:val="24"/>
          <w:szCs w:val="24"/>
        </w:rPr>
        <w:t xml:space="preserve">. </w:t>
      </w:r>
      <w:r w:rsidR="007519DB" w:rsidRPr="007519DB">
        <w:rPr>
          <w:rFonts w:ascii="Calibri" w:hAnsi="Calibri" w:cs="Calibri"/>
          <w:b/>
          <w:bCs/>
          <w:sz w:val="24"/>
          <w:szCs w:val="24"/>
        </w:rPr>
        <w:t>Os Mestres da Cozinha Mineira,</w:t>
      </w:r>
      <w:r w:rsidR="007519DB">
        <w:rPr>
          <w:rFonts w:ascii="Calibri" w:hAnsi="Calibri" w:cs="Calibri"/>
          <w:sz w:val="24"/>
          <w:szCs w:val="24"/>
        </w:rPr>
        <w:t xml:space="preserve"> s</w:t>
      </w:r>
      <w:r w:rsidR="007519DB" w:rsidRPr="007519DB">
        <w:rPr>
          <w:rFonts w:ascii="Calibri" w:hAnsi="Calibri" w:cs="Calibri"/>
          <w:sz w:val="24"/>
          <w:szCs w:val="24"/>
        </w:rPr>
        <w:t>ão detentores de conhecimentos, técnicas, receitas, modos de fazer e práticas culinárias tradicionais reconhecidos pela comunidade como referências na preservação e transmissão da gastronomia mineira. Caracterizam-se pela trajetória continuada de atuação, pela relevância cultural de seus saberes e pela capacidade de transmitir conhecimentos às novas gerações, contribuindo para a salvaguarda do patrimônio cultural imaterial relacionado à alimentação e à culinária tradicional de Minas Gerais.</w:t>
      </w:r>
      <w:r w:rsidR="00B900EB">
        <w:rPr>
          <w:rFonts w:ascii="Calibri" w:hAnsi="Calibri" w:cs="Calibri"/>
          <w:sz w:val="24"/>
          <w:szCs w:val="24"/>
        </w:rPr>
        <w:t xml:space="preserve"> São exemplos de Mestres da Cozinha, quitandeiras, doceiras, cozinheiras de folias e outros. </w:t>
      </w:r>
    </w:p>
    <w:p w14:paraId="12D4755A" w14:textId="77777777" w:rsidR="007519DB" w:rsidRDefault="007519DB">
      <w:pPr>
        <w:tabs>
          <w:tab w:val="left" w:pos="2118"/>
        </w:tabs>
        <w:jc w:val="both"/>
        <w:rPr>
          <w:rFonts w:ascii="Calibri" w:hAnsi="Calibri" w:cs="Calibri"/>
          <w:sz w:val="24"/>
          <w:szCs w:val="24"/>
        </w:rPr>
      </w:pPr>
    </w:p>
    <w:p w14:paraId="54F9F361" w14:textId="633395CC" w:rsidR="00E87038" w:rsidRPr="00E87038" w:rsidRDefault="002325FD" w:rsidP="00E87038">
      <w:pPr>
        <w:tabs>
          <w:tab w:val="left" w:pos="21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Músicos</w:t>
      </w:r>
      <w:r w:rsidR="00E87038">
        <w:rPr>
          <w:rFonts w:ascii="Calibri" w:hAnsi="Calibri" w:cs="Calibri"/>
          <w:b/>
          <w:bCs/>
          <w:sz w:val="24"/>
          <w:szCs w:val="24"/>
        </w:rPr>
        <w:t xml:space="preserve"> Individua</w:t>
      </w:r>
      <w:r>
        <w:rPr>
          <w:rFonts w:ascii="Calibri" w:hAnsi="Calibri" w:cs="Calibri"/>
          <w:b/>
          <w:bCs/>
          <w:sz w:val="24"/>
          <w:szCs w:val="24"/>
        </w:rPr>
        <w:t>is</w:t>
      </w:r>
      <w:r w:rsidR="00E87038">
        <w:rPr>
          <w:rFonts w:ascii="Calibri" w:hAnsi="Calibri" w:cs="Calibri"/>
          <w:b/>
          <w:bCs/>
          <w:sz w:val="24"/>
          <w:szCs w:val="24"/>
        </w:rPr>
        <w:t xml:space="preserve">: </w:t>
      </w:r>
      <w:r w:rsidR="00E87038" w:rsidRPr="00E87038">
        <w:rPr>
          <w:rFonts w:ascii="Calibri" w:hAnsi="Calibri" w:cs="Calibri"/>
          <w:sz w:val="24"/>
          <w:szCs w:val="24"/>
        </w:rPr>
        <w:t>Categoria específica para Pessoa Física, destinada a músicos que atuem individualmente ou acompanhados por outros músicos, formando apresentação artística composta por um único proponente.</w:t>
      </w:r>
      <w:r w:rsidR="00E87038">
        <w:rPr>
          <w:rFonts w:ascii="Calibri" w:hAnsi="Calibri" w:cs="Calibri"/>
          <w:sz w:val="24"/>
          <w:szCs w:val="24"/>
        </w:rPr>
        <w:t xml:space="preserve"> </w:t>
      </w:r>
      <w:r w:rsidR="00E87038" w:rsidRPr="00E87038">
        <w:rPr>
          <w:rFonts w:ascii="Calibri" w:hAnsi="Calibri" w:cs="Calibri"/>
          <w:sz w:val="24"/>
          <w:szCs w:val="24"/>
        </w:rPr>
        <w:t>Os participantes poderão desenvolver atividades em diferentes gêneros e estilos musicais, realizando apresentação artística no I Festival Gastronômico de Lagoa Formosa, com duração mínima de 1h20 (uma hora e vinte minutos).</w:t>
      </w:r>
      <w:r w:rsidR="00E87038" w:rsidRPr="00E87038">
        <w:rPr>
          <w:rFonts w:ascii="Calibri" w:hAnsi="Calibri" w:cs="Calibri"/>
          <w:sz w:val="24"/>
          <w:szCs w:val="24"/>
        </w:rPr>
        <w:t xml:space="preserve"> </w:t>
      </w:r>
      <w:r w:rsidR="00E87038" w:rsidRPr="00E87038">
        <w:rPr>
          <w:rFonts w:ascii="Calibri" w:hAnsi="Calibri" w:cs="Calibri"/>
          <w:sz w:val="24"/>
          <w:szCs w:val="24"/>
        </w:rPr>
        <w:t>A categoria tem como objetivo promover e valorizar a produção musical, contribuindo para o fortalecimento, a difusão e a valorização da cultura local, regional e nacional, por meio da música e da participação de artistas no evento.</w:t>
      </w:r>
    </w:p>
    <w:p w14:paraId="05A3FAF0" w14:textId="60E522F7" w:rsidR="00202631" w:rsidRDefault="00E87038" w:rsidP="00202631">
      <w:pPr>
        <w:tabs>
          <w:tab w:val="left" w:pos="21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Dupla ou </w:t>
      </w:r>
      <w:r w:rsidR="00202631" w:rsidRPr="00202631">
        <w:rPr>
          <w:rFonts w:ascii="Calibri" w:hAnsi="Calibri" w:cs="Calibri"/>
          <w:b/>
          <w:bCs/>
          <w:sz w:val="24"/>
          <w:szCs w:val="24"/>
        </w:rPr>
        <w:t>Bandas de Música</w:t>
      </w:r>
      <w:r w:rsidR="007519DB">
        <w:rPr>
          <w:rFonts w:ascii="Calibri" w:hAnsi="Calibri" w:cs="Calibri"/>
          <w:b/>
          <w:bCs/>
          <w:sz w:val="24"/>
          <w:szCs w:val="24"/>
        </w:rPr>
        <w:t xml:space="preserve"> - </w:t>
      </w:r>
      <w:r w:rsidR="007519DB">
        <w:rPr>
          <w:rFonts w:ascii="Calibri" w:hAnsi="Calibri" w:cs="Calibri"/>
          <w:sz w:val="24"/>
          <w:szCs w:val="24"/>
        </w:rPr>
        <w:t xml:space="preserve">Categoria especifica para Pessoa Física: </w:t>
      </w:r>
      <w:r w:rsidR="00202631" w:rsidRPr="00202631">
        <w:rPr>
          <w:rFonts w:ascii="Calibri" w:hAnsi="Calibri" w:cs="Calibri"/>
          <w:sz w:val="24"/>
          <w:szCs w:val="24"/>
        </w:rPr>
        <w:t xml:space="preserve">São </w:t>
      </w:r>
      <w:r>
        <w:rPr>
          <w:rFonts w:ascii="Calibri" w:hAnsi="Calibri" w:cs="Calibri"/>
          <w:sz w:val="24"/>
          <w:szCs w:val="24"/>
        </w:rPr>
        <w:t xml:space="preserve">duplas ou </w:t>
      </w:r>
      <w:r w:rsidR="00202631" w:rsidRPr="00202631">
        <w:rPr>
          <w:rFonts w:ascii="Calibri" w:hAnsi="Calibri" w:cs="Calibri"/>
          <w:sz w:val="24"/>
          <w:szCs w:val="24"/>
        </w:rPr>
        <w:t>grupos artísticos organizados e compostos por músicos instrumentistas e, quando aplicável, cantores, que atuam coletivamente na execução, interpretação, preservação e difusão da música em suas diversas expressões. Podem estar constituídas formalmente ou atuar de maneira tradicional e comunitária, desempenhando relevante função cultural, educativa e social junto à população.</w:t>
      </w:r>
      <w:r w:rsidR="00202631">
        <w:rPr>
          <w:rFonts w:ascii="Calibri" w:hAnsi="Calibri" w:cs="Calibri"/>
          <w:sz w:val="24"/>
          <w:szCs w:val="24"/>
        </w:rPr>
        <w:t xml:space="preserve"> </w:t>
      </w:r>
      <w:r w:rsidR="008D6F55" w:rsidRPr="00202631">
        <w:rPr>
          <w:rFonts w:ascii="Calibri" w:hAnsi="Calibri" w:cs="Calibri"/>
          <w:sz w:val="24"/>
          <w:szCs w:val="24"/>
        </w:rPr>
        <w:t>As</w:t>
      </w:r>
      <w:r>
        <w:rPr>
          <w:rFonts w:ascii="Calibri" w:hAnsi="Calibri" w:cs="Calibri"/>
          <w:sz w:val="24"/>
          <w:szCs w:val="24"/>
        </w:rPr>
        <w:t xml:space="preserve"> Duplas ou</w:t>
      </w:r>
      <w:r w:rsidR="008D6F55" w:rsidRPr="00202631">
        <w:rPr>
          <w:rFonts w:ascii="Calibri" w:hAnsi="Calibri" w:cs="Calibri"/>
          <w:sz w:val="24"/>
          <w:szCs w:val="24"/>
        </w:rPr>
        <w:t xml:space="preserve"> </w:t>
      </w:r>
      <w:r w:rsidR="008D6F55">
        <w:rPr>
          <w:rFonts w:ascii="Calibri" w:hAnsi="Calibri" w:cs="Calibri"/>
          <w:sz w:val="24"/>
          <w:szCs w:val="24"/>
        </w:rPr>
        <w:t>Bandas</w:t>
      </w:r>
      <w:r w:rsidR="008D6F55" w:rsidRPr="00202631">
        <w:rPr>
          <w:rFonts w:ascii="Calibri" w:hAnsi="Calibri" w:cs="Calibri"/>
          <w:sz w:val="24"/>
          <w:szCs w:val="24"/>
        </w:rPr>
        <w:t xml:space="preserve"> podem desenvolver atividades em diversos gêneros e estilos musicais, apresentando-se </w:t>
      </w:r>
      <w:r w:rsidR="008D6F55">
        <w:rPr>
          <w:rFonts w:ascii="Calibri" w:hAnsi="Calibri" w:cs="Calibri"/>
          <w:sz w:val="24"/>
          <w:szCs w:val="24"/>
        </w:rPr>
        <w:t>no I Festival Gastronômico de Lagoa Formosa</w:t>
      </w:r>
      <w:r w:rsidR="008D6F55" w:rsidRPr="00202631">
        <w:rPr>
          <w:rFonts w:ascii="Calibri" w:hAnsi="Calibri" w:cs="Calibri"/>
          <w:sz w:val="24"/>
          <w:szCs w:val="24"/>
        </w:rPr>
        <w:t>,</w:t>
      </w:r>
      <w:r w:rsidR="008D6F55">
        <w:rPr>
          <w:rFonts w:ascii="Calibri" w:hAnsi="Calibri" w:cs="Calibri"/>
          <w:sz w:val="24"/>
          <w:szCs w:val="24"/>
        </w:rPr>
        <w:t xml:space="preserve"> com show com duração mínima de 1h20 (uma hora e vinte minutos)</w:t>
      </w:r>
      <w:r w:rsidR="008D6F55" w:rsidRPr="00202631">
        <w:rPr>
          <w:rFonts w:ascii="Calibri" w:hAnsi="Calibri" w:cs="Calibri"/>
          <w:sz w:val="24"/>
          <w:szCs w:val="24"/>
        </w:rPr>
        <w:t xml:space="preserve"> contribuindo para o fortalecimento da cultura local, regional ou nacional por meio da música.</w:t>
      </w:r>
    </w:p>
    <w:p w14:paraId="39CA040C" w14:textId="1BE2D215" w:rsidR="007519DB" w:rsidRDefault="007519DB" w:rsidP="007519DB">
      <w:pPr>
        <w:tabs>
          <w:tab w:val="left" w:pos="21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Atenção</w:t>
      </w:r>
      <w:r w:rsidR="00B900EB">
        <w:rPr>
          <w:rFonts w:ascii="Calibri" w:hAnsi="Calibri" w:cs="Calibri"/>
          <w:b/>
          <w:bCs/>
          <w:sz w:val="24"/>
          <w:szCs w:val="24"/>
        </w:rPr>
        <w:t>!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7519DB">
        <w:rPr>
          <w:rFonts w:ascii="Calibri" w:hAnsi="Calibri" w:cs="Calibri"/>
          <w:sz w:val="24"/>
          <w:szCs w:val="24"/>
        </w:rPr>
        <w:t>Para a categoria Empreendedores e Mestres da Cozinha Mineira, os proponentes habilitados deverão participar, obrigatoriamente, do estande disponibilizado pela Secretaria Municipal de Cultura e Turismo, realizando a exposição, demonstração, comercialização de pratos típicos, apresentação de modos de fazer tradicionais ou outras atividades relacionadas à gastronomia mineira. A participação deverá ocorrer durante todos os dias de realização do evento, observando o cronograma, os horários, o local e as orientações definidos pela organização. O não comparecimento ou o descumprimento das atividades previstas poderá ensejar a aplicação das medidas estabelecidas neste edital.</w:t>
      </w:r>
    </w:p>
    <w:p w14:paraId="04FFAF4F" w14:textId="713C9E76" w:rsidR="00202631" w:rsidRDefault="00202631" w:rsidP="00202631">
      <w:pPr>
        <w:tabs>
          <w:tab w:val="left" w:pos="21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Atenção</w:t>
      </w:r>
      <w:r w:rsidR="00B900EB">
        <w:rPr>
          <w:rFonts w:ascii="Calibri" w:hAnsi="Calibri" w:cs="Calibri"/>
          <w:b/>
          <w:bCs/>
          <w:sz w:val="24"/>
          <w:szCs w:val="24"/>
        </w:rPr>
        <w:t>!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7519DB">
        <w:rPr>
          <w:rFonts w:ascii="Calibri" w:hAnsi="Calibri" w:cs="Calibri"/>
          <w:sz w:val="24"/>
          <w:szCs w:val="24"/>
        </w:rPr>
        <w:t>Para as categorias</w:t>
      </w:r>
      <w:r w:rsidR="002325FD">
        <w:rPr>
          <w:rFonts w:ascii="Calibri" w:hAnsi="Calibri" w:cs="Calibri"/>
          <w:sz w:val="24"/>
          <w:szCs w:val="24"/>
        </w:rPr>
        <w:t xml:space="preserve">, Músicos Individuais, </w:t>
      </w:r>
      <w:r w:rsidRPr="007519DB">
        <w:rPr>
          <w:rFonts w:ascii="Calibri" w:hAnsi="Calibri" w:cs="Calibri"/>
          <w:sz w:val="24"/>
          <w:szCs w:val="24"/>
        </w:rPr>
        <w:t>Duplas Musicais e Bandas de Música: Os proponentes habilitados deverão participar da programação oficial do Festival Gastronômico de Lagoa Formosa</w:t>
      </w:r>
      <w:r>
        <w:rPr>
          <w:rFonts w:ascii="Calibri" w:hAnsi="Calibri" w:cs="Calibri"/>
          <w:sz w:val="24"/>
          <w:szCs w:val="24"/>
        </w:rPr>
        <w:t>, realizando 01 (uma) apresentação artística conforme cronograma, local e orientação estabelecidos pela organização do evento. As apresentações deverão contribuir para a valorização da gastronomia, da cultura local, do patrimônio cultural imaterial e do turismo, promovendo uma experiência cultural integrada ao público participante.</w:t>
      </w:r>
    </w:p>
    <w:p w14:paraId="5FF4C8FD" w14:textId="77777777" w:rsidR="00A728DD" w:rsidRDefault="00A728DD">
      <w:pPr>
        <w:tabs>
          <w:tab w:val="left" w:pos="2118"/>
        </w:tabs>
        <w:jc w:val="both"/>
        <w:rPr>
          <w:rFonts w:ascii="Calibri" w:hAnsi="Calibri" w:cs="Calibri"/>
          <w:sz w:val="24"/>
          <w:szCs w:val="24"/>
        </w:rPr>
      </w:pPr>
    </w:p>
    <w:sectPr w:rsidR="00A728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7C72C" w14:textId="77777777" w:rsidR="00D61D7A" w:rsidRDefault="00D61D7A">
      <w:pPr>
        <w:spacing w:after="0" w:line="240" w:lineRule="auto"/>
      </w:pPr>
      <w:r>
        <w:separator/>
      </w:r>
    </w:p>
  </w:endnote>
  <w:endnote w:type="continuationSeparator" w:id="0">
    <w:p w14:paraId="6F7791E7" w14:textId="77777777" w:rsidR="00D61D7A" w:rsidRDefault="00D61D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2B143" w14:textId="77777777" w:rsidR="00AF53D3" w:rsidRDefault="00AF53D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D123A" w14:textId="5FBD2188" w:rsidR="00A728DD" w:rsidRDefault="00616F1A">
    <w:pPr>
      <w:pStyle w:val="Rodap"/>
      <w:jc w:val="center"/>
    </w:pPr>
    <w:r w:rsidRPr="006B2023">
      <w:rPr>
        <w:rFonts w:asciiTheme="majorHAnsi" w:hAnsiTheme="majorHAnsi" w:cs="Calibri"/>
        <w:b/>
        <w:bCs/>
        <w:noProof/>
      </w:rPr>
      <w:drawing>
        <wp:anchor distT="0" distB="0" distL="114300" distR="114300" simplePos="0" relativeHeight="251663360" behindDoc="1" locked="0" layoutInCell="1" allowOverlap="1" wp14:anchorId="75BC3D90" wp14:editId="7D456B19">
          <wp:simplePos x="0" y="0"/>
          <wp:positionH relativeFrom="column">
            <wp:posOffset>786765</wp:posOffset>
          </wp:positionH>
          <wp:positionV relativeFrom="paragraph">
            <wp:posOffset>-150495</wp:posOffset>
          </wp:positionV>
          <wp:extent cx="2139950" cy="590550"/>
          <wp:effectExtent l="0" t="0" r="0" b="0"/>
          <wp:wrapTight wrapText="bothSides">
            <wp:wrapPolygon edited="0">
              <wp:start x="0" y="0"/>
              <wp:lineTo x="0" y="20903"/>
              <wp:lineTo x="21344" y="20903"/>
              <wp:lineTo x="21344" y="0"/>
              <wp:lineTo x="0" y="0"/>
            </wp:wrapPolygon>
          </wp:wrapTight>
          <wp:docPr id="141743233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194362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333" b="40602"/>
                  <a:stretch>
                    <a:fillRect/>
                  </a:stretch>
                </pic:blipFill>
                <pic:spPr bwMode="auto">
                  <a:xfrm>
                    <a:off x="0" y="0"/>
                    <a:ext cx="2139950" cy="5905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B2023">
      <w:rPr>
        <w:noProof/>
        <w:sz w:val="20"/>
      </w:rPr>
      <w:drawing>
        <wp:anchor distT="0" distB="0" distL="114300" distR="114300" simplePos="0" relativeHeight="251661312" behindDoc="1" locked="0" layoutInCell="1" allowOverlap="1" wp14:anchorId="1F8B7E1F" wp14:editId="3C837621">
          <wp:simplePos x="0" y="0"/>
          <wp:positionH relativeFrom="margin">
            <wp:posOffset>-323850</wp:posOffset>
          </wp:positionH>
          <wp:positionV relativeFrom="paragraph">
            <wp:posOffset>-177165</wp:posOffset>
          </wp:positionV>
          <wp:extent cx="714375" cy="617220"/>
          <wp:effectExtent l="0" t="0" r="9525" b="0"/>
          <wp:wrapTight wrapText="bothSides">
            <wp:wrapPolygon edited="0">
              <wp:start x="0" y="0"/>
              <wp:lineTo x="0" y="20667"/>
              <wp:lineTo x="21312" y="20667"/>
              <wp:lineTo x="21312" y="0"/>
              <wp:lineTo x="0" y="0"/>
            </wp:wrapPolygon>
          </wp:wrapTight>
          <wp:docPr id="175560313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64024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375" cy="617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192" behindDoc="1" locked="0" layoutInCell="0" allowOverlap="1" wp14:anchorId="2DC7DB87" wp14:editId="673D9CC3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1" descr="Uma imagem contendo Interface gráfica do usuári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296227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06588" w14:textId="77777777" w:rsidR="00A728DD" w:rsidRDefault="00000000">
    <w:pPr>
      <w:pStyle w:val="Rodap"/>
      <w:jc w:val="center"/>
    </w:pPr>
    <w:r>
      <w:rPr>
        <w:noProof/>
      </w:rPr>
      <w:drawing>
        <wp:anchor distT="0" distB="0" distL="114300" distR="114300" simplePos="0" relativeHeight="251657216" behindDoc="1" locked="0" layoutInCell="0" allowOverlap="1" wp14:anchorId="745E3BC0" wp14:editId="5E271C26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4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1" descr="Uma imagem contendo Interface gráfica do usuári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96227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6A95B" w14:textId="77777777" w:rsidR="00D61D7A" w:rsidRDefault="00D61D7A">
      <w:pPr>
        <w:spacing w:after="0" w:line="240" w:lineRule="auto"/>
      </w:pPr>
      <w:r>
        <w:separator/>
      </w:r>
    </w:p>
  </w:footnote>
  <w:footnote w:type="continuationSeparator" w:id="0">
    <w:p w14:paraId="35DCF68A" w14:textId="77777777" w:rsidR="00D61D7A" w:rsidRDefault="00D61D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FBAC8" w14:textId="77777777" w:rsidR="00AF53D3" w:rsidRDefault="00AF53D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58C68" w14:textId="77777777" w:rsidR="00A728DD" w:rsidRDefault="00000000">
    <w:pPr>
      <w:pStyle w:val="Cabealho"/>
      <w:jc w:val="center"/>
    </w:pPr>
    <w:r>
      <w:rPr>
        <w:noProof/>
      </w:rPr>
      <w:drawing>
        <wp:anchor distT="0" distB="0" distL="114300" distR="114300" simplePos="0" relativeHeight="251658240" behindDoc="1" locked="0" layoutInCell="0" allowOverlap="1" wp14:anchorId="63CD48A4" wp14:editId="5568BA81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805"/>
          <wp:effectExtent l="0" t="0" r="0" b="0"/>
          <wp:wrapTopAndBottom/>
          <wp:docPr id="1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5988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A6BF9" w14:textId="77777777" w:rsidR="00A728DD" w:rsidRDefault="00000000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1" locked="0" layoutInCell="0" allowOverlap="1" wp14:anchorId="41B3D30F" wp14:editId="2AB4C7B5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805"/>
          <wp:effectExtent l="0" t="0" r="0" b="0"/>
          <wp:wrapTopAndBottom/>
          <wp:docPr id="2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5988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B66266"/>
    <w:multiLevelType w:val="hybridMultilevel"/>
    <w:tmpl w:val="65246BC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F4B2A44"/>
    <w:multiLevelType w:val="multilevel"/>
    <w:tmpl w:val="65DC18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F446CB9"/>
    <w:multiLevelType w:val="multilevel"/>
    <w:tmpl w:val="8C400792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B376E35"/>
    <w:multiLevelType w:val="multilevel"/>
    <w:tmpl w:val="88245F3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417874472">
    <w:abstractNumId w:val="2"/>
  </w:num>
  <w:num w:numId="2" w16cid:durableId="1639021749">
    <w:abstractNumId w:val="3"/>
  </w:num>
  <w:num w:numId="3" w16cid:durableId="2097506822">
    <w:abstractNumId w:val="1"/>
  </w:num>
  <w:num w:numId="4" w16cid:durableId="1159662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8DD"/>
    <w:rsid w:val="001146BA"/>
    <w:rsid w:val="0011498B"/>
    <w:rsid w:val="00162201"/>
    <w:rsid w:val="00194227"/>
    <w:rsid w:val="001A0320"/>
    <w:rsid w:val="001E20BD"/>
    <w:rsid w:val="001F4F54"/>
    <w:rsid w:val="00202631"/>
    <w:rsid w:val="002325FD"/>
    <w:rsid w:val="00303A3B"/>
    <w:rsid w:val="003A643A"/>
    <w:rsid w:val="00420D42"/>
    <w:rsid w:val="00616F1A"/>
    <w:rsid w:val="006F735D"/>
    <w:rsid w:val="007519DB"/>
    <w:rsid w:val="007A0E0F"/>
    <w:rsid w:val="008D6F55"/>
    <w:rsid w:val="00A728DD"/>
    <w:rsid w:val="00AF53D3"/>
    <w:rsid w:val="00B900EB"/>
    <w:rsid w:val="00C16DCB"/>
    <w:rsid w:val="00D24478"/>
    <w:rsid w:val="00D61D7A"/>
    <w:rsid w:val="00E87038"/>
    <w:rsid w:val="00ED07D7"/>
    <w:rsid w:val="00FB5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65AA4"/>
  <w15:docId w15:val="{6AC682EB-714C-4936-91FC-60114990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7D9"/>
    <w:pPr>
      <w:spacing w:after="160"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8D205C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link w:val="Ttulo"/>
    <w:uiPriority w:val="10"/>
    <w:qFormat/>
    <w:rsid w:val="008D205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8D205C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8D205C"/>
  </w:style>
  <w:style w:type="character" w:customStyle="1" w:styleId="RodapChar">
    <w:name w:val="Rodapé Char"/>
    <w:basedOn w:val="Fontepargpadro"/>
    <w:link w:val="Rodap"/>
    <w:uiPriority w:val="99"/>
    <w:qFormat/>
    <w:rsid w:val="008D205C"/>
  </w:style>
  <w:style w:type="paragraph" w:styleId="Ttulo">
    <w:name w:val="Title"/>
    <w:basedOn w:val="Normal"/>
    <w:next w:val="Corpodetexto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D205C"/>
    <w:pPr>
      <w:spacing w:line="278" w:lineRule="auto"/>
      <w:ind w:left="720"/>
      <w:contextualSpacing/>
    </w:pPr>
    <w:rPr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paragraph" w:styleId="SemEspaamento">
    <w:name w:val="No Spacing"/>
    <w:uiPriority w:val="1"/>
    <w:qFormat/>
    <w:rsid w:val="00720EE1"/>
    <w:rPr>
      <w:sz w:val="22"/>
      <w:szCs w:val="22"/>
    </w:rPr>
  </w:style>
  <w:style w:type="table" w:styleId="Tabelacomgrade">
    <w:name w:val="Table Grid"/>
    <w:basedOn w:val="Tabelanormal"/>
    <w:uiPriority w:val="39"/>
    <w:rsid w:val="006C05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777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dc:description/>
  <cp:lastModifiedBy>User</cp:lastModifiedBy>
  <cp:revision>3</cp:revision>
  <dcterms:created xsi:type="dcterms:W3CDTF">2026-08-24T18:57:00Z</dcterms:created>
  <dcterms:modified xsi:type="dcterms:W3CDTF">2026-08-24T19:01:00Z</dcterms:modified>
  <dc:language>pt-BR</dc:language>
</cp:coreProperties>
</file>